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9A" w:rsidRPr="006C6FFA" w:rsidRDefault="001A2733" w:rsidP="00E3032F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 w:rsidRPr="006C6FFA">
        <w:rPr>
          <w:rFonts w:ascii="DecimaWE Rg" w:hAnsi="DecimaWE Rg"/>
          <w:sz w:val="24"/>
          <w:szCs w:val="24"/>
        </w:rPr>
        <w:t xml:space="preserve">Il </w:t>
      </w:r>
      <w:r w:rsidR="007B3B64" w:rsidRPr="006C6FFA">
        <w:rPr>
          <w:rFonts w:ascii="DecimaWE Rg" w:hAnsi="DecimaWE Rg"/>
          <w:sz w:val="24"/>
          <w:szCs w:val="24"/>
        </w:rPr>
        <w:t>c</w:t>
      </w:r>
      <w:r w:rsidRPr="006C6FFA">
        <w:rPr>
          <w:rFonts w:ascii="DecimaWE Rg" w:hAnsi="DecimaWE Rg"/>
          <w:sz w:val="24"/>
          <w:szCs w:val="24"/>
        </w:rPr>
        <w:t xml:space="preserve">osto annuo del lavoro come desunto dalla tabella ministeriale non può essere preso a base per calcolare </w:t>
      </w:r>
      <w:r w:rsidR="007B3B64" w:rsidRPr="006C6FFA">
        <w:rPr>
          <w:rFonts w:ascii="DecimaWE Rg" w:hAnsi="DecimaWE Rg"/>
          <w:sz w:val="24"/>
          <w:szCs w:val="24"/>
        </w:rPr>
        <w:t xml:space="preserve">“i più recenti costi annui lordi per l’impiego documentati”, come previsto dall’art. 68, paragrafo 2 dell’RDC, infatti il numeratore riguarda il costo del personale effettivo medio dello stesso livello retributivo (nel caso del destinatario sarà il primo livello </w:t>
      </w:r>
      <w:r w:rsidR="00FA359A" w:rsidRPr="006C6FFA">
        <w:rPr>
          <w:rFonts w:ascii="DecimaWE Rg" w:hAnsi="DecimaWE Rg"/>
          <w:sz w:val="24"/>
          <w:szCs w:val="24"/>
        </w:rPr>
        <w:t>retributivo)</w:t>
      </w:r>
      <w:r w:rsidR="007B3B64" w:rsidRPr="006C6FFA">
        <w:rPr>
          <w:rFonts w:ascii="DecimaWE Rg" w:hAnsi="DecimaWE Rg"/>
          <w:sz w:val="24"/>
          <w:szCs w:val="24"/>
        </w:rPr>
        <w:t xml:space="preserve"> riferito ai 12 mesi precedenti alla firma della convenzione o sulla retribuzione reale della persona impiegata</w:t>
      </w:r>
      <w:r w:rsidR="009B72A0" w:rsidRPr="006C6FFA">
        <w:rPr>
          <w:rFonts w:ascii="DecimaWE Rg" w:hAnsi="DecimaWE Rg"/>
          <w:sz w:val="24"/>
          <w:szCs w:val="24"/>
        </w:rPr>
        <w:t>,</w:t>
      </w:r>
      <w:r w:rsidR="007B3B64" w:rsidRPr="006C6FFA">
        <w:rPr>
          <w:rFonts w:ascii="DecimaWE Rg" w:hAnsi="DecimaWE Rg"/>
          <w:sz w:val="24"/>
          <w:szCs w:val="24"/>
        </w:rPr>
        <w:t xml:space="preserve"> sempre con riferimento ai 12 mesi precedenti alla firma della convenzione</w:t>
      </w:r>
      <w:r w:rsidR="00FA359A" w:rsidRPr="006C6FFA">
        <w:rPr>
          <w:rFonts w:ascii="DecimaWE Rg" w:hAnsi="DecimaWE Rg"/>
          <w:sz w:val="24"/>
          <w:szCs w:val="24"/>
        </w:rPr>
        <w:t>;</w:t>
      </w:r>
    </w:p>
    <w:p w:rsidR="00971D7A" w:rsidRPr="006C6FFA" w:rsidRDefault="009B72A0" w:rsidP="00E3032F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 w:rsidRPr="006C6FFA">
        <w:rPr>
          <w:rFonts w:ascii="DecimaWE Rg" w:hAnsi="DecimaWE Rg"/>
          <w:sz w:val="24"/>
          <w:szCs w:val="24"/>
        </w:rPr>
        <w:t>l</w:t>
      </w:r>
      <w:r w:rsidR="00FA359A" w:rsidRPr="006C6FFA">
        <w:rPr>
          <w:rFonts w:ascii="DecimaWE Rg" w:hAnsi="DecimaWE Rg"/>
          <w:sz w:val="24"/>
          <w:szCs w:val="24"/>
        </w:rPr>
        <w:t xml:space="preserve">’importo così preso a base per il calcolo rappresenta un costo effettivo che tiene </w:t>
      </w:r>
      <w:r w:rsidR="00ED0DB3" w:rsidRPr="006C6FFA">
        <w:rPr>
          <w:rFonts w:ascii="DecimaWE Rg" w:hAnsi="DecimaWE Rg"/>
          <w:sz w:val="24"/>
          <w:szCs w:val="24"/>
        </w:rPr>
        <w:t xml:space="preserve">conto </w:t>
      </w:r>
      <w:r w:rsidR="00FA359A" w:rsidRPr="006C6FFA">
        <w:rPr>
          <w:rFonts w:ascii="DecimaWE Rg" w:hAnsi="DecimaWE Rg"/>
          <w:sz w:val="24"/>
          <w:szCs w:val="24"/>
        </w:rPr>
        <w:t>di tutt</w:t>
      </w:r>
      <w:r w:rsidR="00ED0DB3" w:rsidRPr="006C6FFA">
        <w:rPr>
          <w:rFonts w:ascii="DecimaWE Rg" w:hAnsi="DecimaWE Rg"/>
          <w:sz w:val="24"/>
          <w:szCs w:val="24"/>
        </w:rPr>
        <w:t>e</w:t>
      </w:r>
      <w:r w:rsidR="00FA359A" w:rsidRPr="006C6FFA">
        <w:rPr>
          <w:rFonts w:ascii="DecimaWE Rg" w:hAnsi="DecimaWE Rg"/>
          <w:sz w:val="24"/>
          <w:szCs w:val="24"/>
        </w:rPr>
        <w:t xml:space="preserve"> </w:t>
      </w:r>
      <w:r w:rsidR="00ED0DB3" w:rsidRPr="006C6FFA">
        <w:rPr>
          <w:rFonts w:ascii="DecimaWE Rg" w:hAnsi="DecimaWE Rg"/>
          <w:sz w:val="24"/>
          <w:szCs w:val="24"/>
        </w:rPr>
        <w:t>le</w:t>
      </w:r>
      <w:r w:rsidR="00FA359A" w:rsidRPr="006C6FFA">
        <w:rPr>
          <w:rFonts w:ascii="DecimaWE Rg" w:hAnsi="DecimaWE Rg"/>
          <w:sz w:val="24"/>
          <w:szCs w:val="24"/>
        </w:rPr>
        <w:t xml:space="preserve"> </w:t>
      </w:r>
      <w:r w:rsidR="00ED0DB3" w:rsidRPr="006C6FFA">
        <w:rPr>
          <w:rFonts w:ascii="DecimaWE Rg" w:hAnsi="DecimaWE Rg"/>
          <w:sz w:val="24"/>
          <w:szCs w:val="24"/>
        </w:rPr>
        <w:t>componenti</w:t>
      </w:r>
      <w:r w:rsidR="00FA359A" w:rsidRPr="006C6FFA">
        <w:rPr>
          <w:rFonts w:ascii="DecimaWE Rg" w:hAnsi="DecimaWE Rg"/>
          <w:sz w:val="24"/>
          <w:szCs w:val="24"/>
        </w:rPr>
        <w:t xml:space="preserve"> del costo del lavoro</w:t>
      </w:r>
      <w:r w:rsidR="00ED0DB3" w:rsidRPr="006C6FFA">
        <w:rPr>
          <w:rFonts w:ascii="DecimaWE Rg" w:hAnsi="DecimaWE Rg"/>
          <w:sz w:val="24"/>
          <w:szCs w:val="24"/>
        </w:rPr>
        <w:t>.</w:t>
      </w:r>
      <w:r w:rsidRPr="006C6FFA">
        <w:rPr>
          <w:rFonts w:ascii="DecimaWE Rg" w:hAnsi="DecimaWE Rg"/>
          <w:sz w:val="24"/>
          <w:szCs w:val="24"/>
        </w:rPr>
        <w:t xml:space="preserve"> </w:t>
      </w:r>
      <w:r w:rsidR="00ED0DB3" w:rsidRPr="006C6FFA">
        <w:rPr>
          <w:rFonts w:ascii="DecimaWE Rg" w:hAnsi="DecimaWE Rg"/>
          <w:sz w:val="24"/>
          <w:szCs w:val="24"/>
        </w:rPr>
        <w:t>P</w:t>
      </w:r>
      <w:r w:rsidRPr="006C6FFA">
        <w:rPr>
          <w:rFonts w:ascii="DecimaWE Rg" w:hAnsi="DecimaWE Rg"/>
          <w:sz w:val="24"/>
          <w:szCs w:val="24"/>
        </w:rPr>
        <w:t>er gli elementi ammissibili del costo del lavoro si deve far riferimento alle Linee guida per la realizzazione di operazioni cofinanziate dal Fondo sociale europeo”, emanate con decreto n. 1672/LAVFOR.FP/2013;</w:t>
      </w:r>
      <w:r w:rsidR="006C6FFA">
        <w:rPr>
          <w:rFonts w:ascii="DecimaWE Rg" w:hAnsi="DecimaWE Rg"/>
          <w:sz w:val="24"/>
          <w:szCs w:val="24"/>
        </w:rPr>
        <w:t>in particolare vengono conteggiate le ore di ferie, di malattia a carico dell’azienda non rimborsate dall’INPS, l’infortunio per la parte non indennizzata dall’ INAIL.</w:t>
      </w:r>
    </w:p>
    <w:p w:rsidR="009B72A0" w:rsidRDefault="009B72A0" w:rsidP="00E3032F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 w:rsidRPr="006C6FFA">
        <w:rPr>
          <w:rFonts w:ascii="DecimaWE Rg" w:hAnsi="DecimaWE Rg"/>
          <w:sz w:val="24"/>
          <w:szCs w:val="24"/>
        </w:rPr>
        <w:t xml:space="preserve">il costo così calcolato sulla base di documenti contabili (buste paga, </w:t>
      </w:r>
      <w:r w:rsidR="00ED0DB3" w:rsidRPr="006C6FFA">
        <w:rPr>
          <w:rFonts w:ascii="DecimaWE Rg" w:hAnsi="DecimaWE Rg"/>
          <w:sz w:val="24"/>
          <w:szCs w:val="24"/>
        </w:rPr>
        <w:t xml:space="preserve">riepiloghi, </w:t>
      </w:r>
      <w:r w:rsidRPr="006C6FFA">
        <w:rPr>
          <w:rFonts w:ascii="DecimaWE Rg" w:hAnsi="DecimaWE Rg"/>
          <w:sz w:val="24"/>
          <w:szCs w:val="24"/>
        </w:rPr>
        <w:t>prospetti di versamento imposte e oneri previdenziali, ecc..)  deve essere verificabile</w:t>
      </w:r>
      <w:r w:rsidR="00ED0DB3" w:rsidRPr="006C6FFA">
        <w:rPr>
          <w:rFonts w:ascii="DecimaWE Rg" w:hAnsi="DecimaWE Rg"/>
          <w:sz w:val="24"/>
          <w:szCs w:val="24"/>
        </w:rPr>
        <w:t>.</w:t>
      </w:r>
    </w:p>
    <w:p w:rsidR="009C42B9" w:rsidRDefault="006C6FFA" w:rsidP="006C6FFA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 w:rsidRPr="006C6FFA">
        <w:rPr>
          <w:rFonts w:ascii="DecimaWE Rg" w:hAnsi="DecimaWE Rg"/>
          <w:sz w:val="24"/>
          <w:szCs w:val="24"/>
        </w:rPr>
        <w:t>i</w:t>
      </w:r>
      <w:r w:rsidR="009C42B9" w:rsidRPr="006C6FFA">
        <w:rPr>
          <w:rFonts w:ascii="DecimaWE Rg" w:hAnsi="DecimaWE Rg"/>
          <w:sz w:val="24"/>
          <w:szCs w:val="24"/>
        </w:rPr>
        <w:t>l costo effettivo del lavoro così calcolato deve essere diviso per 1720 (il divisore è un tempo lavorativo annuo standard).</w:t>
      </w:r>
    </w:p>
    <w:p w:rsidR="009C42B9" w:rsidRDefault="006C6FFA" w:rsidP="006C6FFA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Non è possibile a</w:t>
      </w:r>
      <w:r w:rsidR="009C42B9" w:rsidRPr="006C6FFA">
        <w:rPr>
          <w:rFonts w:ascii="DecimaWE Rg" w:hAnsi="DecimaWE Rg"/>
          <w:sz w:val="24"/>
          <w:szCs w:val="24"/>
        </w:rPr>
        <w:t xml:space="preserve">pplicare le maggiorazioni contrattuali al costo orario così trovato </w:t>
      </w:r>
      <w:r>
        <w:rPr>
          <w:rFonts w:ascii="DecimaWE Rg" w:hAnsi="DecimaWE Rg"/>
          <w:sz w:val="24"/>
          <w:szCs w:val="24"/>
        </w:rPr>
        <w:t>in base a quanto previsto d</w:t>
      </w:r>
      <w:r w:rsidR="001576F7" w:rsidRPr="006C6FFA">
        <w:rPr>
          <w:rFonts w:ascii="DecimaWE Rg" w:hAnsi="DecimaWE Rg"/>
          <w:sz w:val="24"/>
          <w:szCs w:val="24"/>
        </w:rPr>
        <w:t>all’art. 68, paragrafo 2, dell’RDC in quanto per il calcolo si devono usare solo le ore lavorate, senza distinzione</w:t>
      </w:r>
      <w:r w:rsidR="00E3032F" w:rsidRPr="006C6FFA">
        <w:rPr>
          <w:rFonts w:ascii="DecimaWE Rg" w:hAnsi="DecimaWE Rg"/>
          <w:sz w:val="24"/>
          <w:szCs w:val="24"/>
        </w:rPr>
        <w:t xml:space="preserve">, </w:t>
      </w:r>
      <w:r w:rsidR="001576F7" w:rsidRPr="006C6FFA">
        <w:rPr>
          <w:rFonts w:ascii="DecimaWE Rg" w:hAnsi="DecimaWE Rg"/>
          <w:sz w:val="24"/>
          <w:szCs w:val="24"/>
        </w:rPr>
        <w:t xml:space="preserve">non </w:t>
      </w:r>
      <w:r w:rsidR="00E3032F" w:rsidRPr="006C6FFA">
        <w:rPr>
          <w:rFonts w:ascii="DecimaWE Rg" w:hAnsi="DecimaWE Rg"/>
          <w:sz w:val="24"/>
          <w:szCs w:val="24"/>
        </w:rPr>
        <w:t xml:space="preserve">quindi </w:t>
      </w:r>
      <w:r w:rsidR="001576F7" w:rsidRPr="006C6FFA">
        <w:rPr>
          <w:rFonts w:ascii="DecimaWE Rg" w:hAnsi="DecimaWE Rg"/>
          <w:sz w:val="24"/>
          <w:szCs w:val="24"/>
        </w:rPr>
        <w:t>le ore di ferie, permessi, malattia</w:t>
      </w:r>
      <w:r w:rsidR="00E3032F" w:rsidRPr="006C6FFA">
        <w:rPr>
          <w:rFonts w:ascii="DecimaWE Rg" w:hAnsi="DecimaWE Rg"/>
          <w:sz w:val="24"/>
          <w:szCs w:val="24"/>
        </w:rPr>
        <w:t>,</w:t>
      </w:r>
      <w:r>
        <w:rPr>
          <w:rFonts w:ascii="DecimaWE Rg" w:hAnsi="DecimaWE Rg"/>
          <w:sz w:val="24"/>
          <w:szCs w:val="24"/>
        </w:rPr>
        <w:t xml:space="preserve"> mentre per l’eventuale</w:t>
      </w:r>
      <w:r w:rsidR="001576F7" w:rsidRPr="006C6FFA">
        <w:rPr>
          <w:rFonts w:ascii="DecimaWE Rg" w:hAnsi="DecimaWE Rg"/>
          <w:sz w:val="24"/>
          <w:szCs w:val="24"/>
        </w:rPr>
        <w:t xml:space="preserve"> lavoro del sesto giorno si ritiene che la maggiorazione applicata sia ricompresa nel costo effettivo medio del gruppo di dipendenti dello stesso livello retributivo.</w:t>
      </w:r>
    </w:p>
    <w:p w:rsidR="006C6FFA" w:rsidRDefault="006C6FFA" w:rsidP="006C6FFA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Per ore di presenza effettiva in servizio si intendono i giorni lavorati, con esclusione dei periodi di ferie, malattia infortunio o altro.</w:t>
      </w:r>
    </w:p>
    <w:p w:rsidR="006C6FFA" w:rsidRDefault="006C6FFA" w:rsidP="006C6FFA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Nei </w:t>
      </w:r>
      <w:proofErr w:type="spellStart"/>
      <w:r>
        <w:rPr>
          <w:rFonts w:ascii="DecimaWE Rg" w:hAnsi="DecimaWE Rg"/>
          <w:sz w:val="24"/>
          <w:szCs w:val="24"/>
        </w:rPr>
        <w:t>timesheet</w:t>
      </w:r>
      <w:proofErr w:type="spellEnd"/>
      <w:r>
        <w:rPr>
          <w:rFonts w:ascii="DecimaWE Rg" w:hAnsi="DecimaWE Rg"/>
          <w:sz w:val="24"/>
          <w:szCs w:val="24"/>
        </w:rPr>
        <w:t xml:space="preserve">, sia del lavoratore che del tutor, </w:t>
      </w:r>
      <w:bookmarkStart w:id="0" w:name="_GoBack"/>
      <w:bookmarkEnd w:id="0"/>
      <w:r>
        <w:rPr>
          <w:rFonts w:ascii="DecimaWE Rg" w:hAnsi="DecimaWE Rg"/>
          <w:sz w:val="24"/>
          <w:szCs w:val="24"/>
        </w:rPr>
        <w:t>devono risultare le ore di effettiva presenza .</w:t>
      </w:r>
    </w:p>
    <w:p w:rsidR="006C6FFA" w:rsidRPr="006C6FFA" w:rsidRDefault="006C6FFA" w:rsidP="006C6FFA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Il tutor, uno per ogni lavoratore, deve svolgere almeno 150 ore di affiancamento al lavoratore stesso. </w:t>
      </w:r>
    </w:p>
    <w:p w:rsidR="00E3032F" w:rsidRPr="006C6FFA" w:rsidRDefault="00E3032F" w:rsidP="00E3032F">
      <w:pPr>
        <w:jc w:val="both"/>
        <w:rPr>
          <w:rFonts w:ascii="DecimaWE Rg" w:hAnsi="DecimaWE Rg"/>
          <w:sz w:val="24"/>
          <w:szCs w:val="24"/>
        </w:rPr>
      </w:pPr>
    </w:p>
    <w:p w:rsidR="009C42B9" w:rsidRPr="006C6FFA" w:rsidRDefault="009C42B9" w:rsidP="00E3032F">
      <w:pPr>
        <w:jc w:val="both"/>
        <w:rPr>
          <w:rFonts w:ascii="DecimaWE Rg" w:hAnsi="DecimaWE Rg"/>
          <w:sz w:val="24"/>
          <w:szCs w:val="24"/>
        </w:rPr>
      </w:pPr>
      <w:r w:rsidRPr="006C6FFA">
        <w:rPr>
          <w:rFonts w:ascii="DecimaWE Rg" w:hAnsi="DecimaWE Rg"/>
          <w:sz w:val="24"/>
          <w:szCs w:val="24"/>
        </w:rPr>
        <w:t xml:space="preserve"> </w:t>
      </w:r>
    </w:p>
    <w:sectPr w:rsidR="009C42B9" w:rsidRPr="006C6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5551"/>
    <w:multiLevelType w:val="hybridMultilevel"/>
    <w:tmpl w:val="F4AE7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33"/>
    <w:rsid w:val="001576F7"/>
    <w:rsid w:val="001A2733"/>
    <w:rsid w:val="006C6FFA"/>
    <w:rsid w:val="007B3B64"/>
    <w:rsid w:val="00971D7A"/>
    <w:rsid w:val="009B72A0"/>
    <w:rsid w:val="009C42B9"/>
    <w:rsid w:val="00E3032F"/>
    <w:rsid w:val="00ED0DB3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5599-C5FD-47D3-9228-549827FC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Miani Alessandra</cp:lastModifiedBy>
  <cp:revision>3</cp:revision>
  <cp:lastPrinted>2017-01-10T15:21:00Z</cp:lastPrinted>
  <dcterms:created xsi:type="dcterms:W3CDTF">2017-01-10T13:48:00Z</dcterms:created>
  <dcterms:modified xsi:type="dcterms:W3CDTF">2017-03-02T07:40:00Z</dcterms:modified>
</cp:coreProperties>
</file>